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2C9A" w14:textId="012D1F4B" w:rsidR="002410F5" w:rsidRPr="00EE39FC" w:rsidRDefault="002410F5" w:rsidP="00164F94">
      <w:pPr>
        <w:spacing w:line="276" w:lineRule="auto"/>
        <w:jc w:val="center"/>
        <w:rPr>
          <w:rFonts w:ascii="Abadi" w:hAnsi="Abadi"/>
          <w:b/>
          <w:bCs/>
          <w:color w:val="000000" w:themeColor="text1"/>
        </w:rPr>
      </w:pPr>
      <w:r w:rsidRPr="00EE39FC">
        <w:rPr>
          <w:rFonts w:ascii="Abadi" w:hAnsi="Abadi"/>
          <w:b/>
          <w:bCs/>
        </w:rPr>
        <w:t xml:space="preserve">ANEXO </w:t>
      </w:r>
      <w:r w:rsidRPr="00EE39FC">
        <w:rPr>
          <w:rFonts w:ascii="Abadi" w:hAnsi="Abadi"/>
          <w:b/>
          <w:bCs/>
          <w:color w:val="000000" w:themeColor="text1"/>
        </w:rPr>
        <w:t>II - TABELA DE PONTUAÇÃO DO CURRÍCULO LATTES</w:t>
      </w:r>
    </w:p>
    <w:p w14:paraId="7D9421DB" w14:textId="77777777" w:rsidR="009D7A19" w:rsidRPr="00EE39FC" w:rsidRDefault="009D7A19" w:rsidP="00164F94">
      <w:pPr>
        <w:spacing w:line="276" w:lineRule="auto"/>
        <w:jc w:val="center"/>
        <w:rPr>
          <w:rFonts w:ascii="Abadi" w:hAnsi="Abadi"/>
          <w:b/>
          <w:bCs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5529"/>
        <w:gridCol w:w="2977"/>
        <w:gridCol w:w="1701"/>
      </w:tblGrid>
      <w:tr w:rsidR="002410F5" w:rsidRPr="00EE39FC" w14:paraId="0F9A8837" w14:textId="77777777" w:rsidTr="00594002">
        <w:tc>
          <w:tcPr>
            <w:tcW w:w="10207" w:type="dxa"/>
            <w:gridSpan w:val="3"/>
            <w:shd w:val="clear" w:color="auto" w:fill="BFBFBF" w:themeFill="background1" w:themeFillShade="BF"/>
            <w:vAlign w:val="center"/>
          </w:tcPr>
          <w:p w14:paraId="62E1E852" w14:textId="7F5992B9" w:rsidR="002410F5" w:rsidRPr="00EE39FC" w:rsidRDefault="002410F5" w:rsidP="00594002">
            <w:pPr>
              <w:pStyle w:val="PargrafodaLista"/>
              <w:numPr>
                <w:ilvl w:val="0"/>
                <w:numId w:val="6"/>
              </w:numPr>
              <w:contextualSpacing/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EE39FC">
              <w:rPr>
                <w:rFonts w:ascii="Abadi" w:hAnsi="Abadi"/>
                <w:b/>
                <w:bCs/>
                <w:sz w:val="20"/>
                <w:szCs w:val="20"/>
              </w:rPr>
              <w:t xml:space="preserve">ATIVIDADES </w:t>
            </w:r>
            <w:r w:rsidR="00EE39FC" w:rsidRPr="00EE39FC">
              <w:rPr>
                <w:rFonts w:ascii="Abadi" w:hAnsi="Abadi"/>
                <w:b/>
                <w:bCs/>
                <w:sz w:val="20"/>
                <w:szCs w:val="20"/>
              </w:rPr>
              <w:t>ACADÊMICAS DESENVOLVIDAS NOS ANOS DE 2017 ATÉ 2022</w:t>
            </w:r>
          </w:p>
        </w:tc>
      </w:tr>
      <w:tr w:rsidR="002410F5" w:rsidRPr="00EE39FC" w14:paraId="7DAB0F82" w14:textId="77777777" w:rsidTr="00594002">
        <w:tc>
          <w:tcPr>
            <w:tcW w:w="5529" w:type="dxa"/>
            <w:vAlign w:val="center"/>
          </w:tcPr>
          <w:p w14:paraId="36686FDC" w14:textId="77777777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F982881" w14:textId="082CAEF7" w:rsidR="002410F5" w:rsidRPr="00EE39FC" w:rsidRDefault="002410F5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EE39FC">
              <w:rPr>
                <w:rFonts w:ascii="Abadi" w:hAnsi="Abad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01" w:type="dxa"/>
            <w:vAlign w:val="center"/>
          </w:tcPr>
          <w:p w14:paraId="6B56D80B" w14:textId="3EF38358" w:rsidR="002410F5" w:rsidRPr="00EE39FC" w:rsidRDefault="002410F5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EE39FC">
              <w:rPr>
                <w:rFonts w:ascii="Abadi" w:hAnsi="Abadi"/>
                <w:b/>
                <w:bCs/>
                <w:sz w:val="20"/>
                <w:szCs w:val="20"/>
              </w:rPr>
              <w:t xml:space="preserve">PONTUAÇÃO </w:t>
            </w:r>
            <w:r w:rsidR="00594002" w:rsidRPr="00EE39FC">
              <w:rPr>
                <w:rFonts w:ascii="Abadi" w:hAnsi="Abadi"/>
                <w:b/>
                <w:bCs/>
                <w:sz w:val="20"/>
                <w:szCs w:val="20"/>
              </w:rPr>
              <w:t xml:space="preserve">DO </w:t>
            </w:r>
            <w:r w:rsidRPr="00EE39FC">
              <w:rPr>
                <w:rFonts w:ascii="Abadi" w:hAnsi="Abadi"/>
                <w:b/>
                <w:bCs/>
                <w:sz w:val="20"/>
                <w:szCs w:val="20"/>
              </w:rPr>
              <w:t>CANDIDATO</w:t>
            </w:r>
          </w:p>
        </w:tc>
      </w:tr>
      <w:tr w:rsidR="002410F5" w:rsidRPr="00EE39FC" w14:paraId="74460BDE" w14:textId="77777777" w:rsidTr="00594002">
        <w:tc>
          <w:tcPr>
            <w:tcW w:w="5529" w:type="dxa"/>
            <w:vAlign w:val="center"/>
          </w:tcPr>
          <w:p w14:paraId="267EF5A0" w14:textId="187AB1AC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1.1 Coordenação ou participação em projetos de pesquisa</w:t>
            </w:r>
            <w:r w:rsidR="00A4238D" w:rsidRPr="00EE39FC">
              <w:rPr>
                <w:rFonts w:ascii="Abadi" w:hAnsi="Abadi"/>
                <w:sz w:val="20"/>
                <w:szCs w:val="20"/>
              </w:rPr>
              <w:t xml:space="preserve"> apoiados por agenda oficial de fomento,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certificado pelo coordenador do projeto na plataforma Lattes</w:t>
            </w:r>
            <w:r w:rsidR="00BE17AC">
              <w:rPr>
                <w:rFonts w:ascii="Abadi" w:hAnsi="Abadi"/>
                <w:sz w:val="20"/>
                <w:szCs w:val="20"/>
              </w:rPr>
              <w:t>. Para os candidatos estrangeiros poderão ser aceitas declarações feitas pelo coordenador do projeto.</w:t>
            </w:r>
          </w:p>
        </w:tc>
        <w:tc>
          <w:tcPr>
            <w:tcW w:w="2977" w:type="dxa"/>
            <w:vAlign w:val="center"/>
          </w:tcPr>
          <w:p w14:paraId="4FF7B294" w14:textId="77777777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3 pontos/projeto</w:t>
            </w:r>
          </w:p>
          <w:p w14:paraId="6FA1B74A" w14:textId="6C8ABB91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(Máx. 15 pontos)</w:t>
            </w:r>
          </w:p>
          <w:p w14:paraId="2A018C9E" w14:textId="77777777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7C5142" w14:textId="77BC1015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2410F5" w:rsidRPr="00EE39FC" w14:paraId="7A458B31" w14:textId="77777777" w:rsidTr="00594002">
        <w:tc>
          <w:tcPr>
            <w:tcW w:w="5529" w:type="dxa"/>
            <w:vAlign w:val="center"/>
          </w:tcPr>
          <w:p w14:paraId="4A32DE3C" w14:textId="1AD26C2E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1.</w:t>
            </w:r>
            <w:r w:rsidR="00A4066C" w:rsidRPr="00EE39FC">
              <w:rPr>
                <w:rFonts w:ascii="Abadi" w:hAnsi="Abadi"/>
                <w:sz w:val="20"/>
                <w:szCs w:val="20"/>
              </w:rPr>
              <w:t>2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Participação em bancas examinadoras de dissertações ou de teses de doutorado</w:t>
            </w:r>
          </w:p>
        </w:tc>
        <w:tc>
          <w:tcPr>
            <w:tcW w:w="2977" w:type="dxa"/>
            <w:vAlign w:val="center"/>
          </w:tcPr>
          <w:p w14:paraId="73BAF934" w14:textId="4C74FD96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1 ponto/banca</w:t>
            </w:r>
          </w:p>
          <w:p w14:paraId="1C84794B" w14:textId="2D0D5678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(Máx. 6 pontos)</w:t>
            </w:r>
          </w:p>
        </w:tc>
        <w:tc>
          <w:tcPr>
            <w:tcW w:w="1701" w:type="dxa"/>
            <w:vAlign w:val="center"/>
          </w:tcPr>
          <w:p w14:paraId="212DEF64" w14:textId="04C1E44D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707695" w:rsidRPr="00EE39FC" w14:paraId="7C6D46EA" w14:textId="77777777" w:rsidTr="00594002">
        <w:tc>
          <w:tcPr>
            <w:tcW w:w="5529" w:type="dxa"/>
            <w:vAlign w:val="center"/>
          </w:tcPr>
          <w:p w14:paraId="159D2D47" w14:textId="25EBC915" w:rsidR="00707695" w:rsidRPr="00BE17AC" w:rsidRDefault="00707695" w:rsidP="00BE17AC">
            <w:pPr>
              <w:rPr>
                <w:rFonts w:ascii="Abadi" w:hAnsi="Abadi"/>
                <w:sz w:val="20"/>
                <w:szCs w:val="20"/>
              </w:rPr>
            </w:pPr>
            <w:r w:rsidRPr="00BE17AC">
              <w:rPr>
                <w:rFonts w:ascii="Abadi" w:hAnsi="Abadi"/>
                <w:sz w:val="20"/>
                <w:szCs w:val="20"/>
              </w:rPr>
              <w:t>1.3 Orientação de TCC</w:t>
            </w:r>
          </w:p>
        </w:tc>
        <w:tc>
          <w:tcPr>
            <w:tcW w:w="2977" w:type="dxa"/>
            <w:vAlign w:val="center"/>
          </w:tcPr>
          <w:p w14:paraId="49DEBD62" w14:textId="794C5EB6" w:rsidR="00707695" w:rsidRPr="00BE17AC" w:rsidRDefault="001307B4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BE17AC">
              <w:rPr>
                <w:rFonts w:ascii="Abadi" w:hAnsi="Abadi"/>
                <w:sz w:val="20"/>
                <w:szCs w:val="20"/>
              </w:rPr>
              <w:t>0,</w:t>
            </w:r>
            <w:r w:rsidR="00BE17AC">
              <w:rPr>
                <w:rFonts w:ascii="Abadi" w:hAnsi="Abadi"/>
                <w:sz w:val="20"/>
                <w:szCs w:val="20"/>
              </w:rPr>
              <w:t>5</w:t>
            </w:r>
            <w:r w:rsidRPr="00BE17AC">
              <w:rPr>
                <w:rFonts w:ascii="Abadi" w:hAnsi="Abadi"/>
                <w:sz w:val="20"/>
                <w:szCs w:val="20"/>
              </w:rPr>
              <w:t xml:space="preserve"> ponto por</w:t>
            </w:r>
            <w:r w:rsidR="00835B87" w:rsidRPr="00BE17AC">
              <w:rPr>
                <w:rFonts w:ascii="Abadi" w:hAnsi="Abadi"/>
                <w:sz w:val="20"/>
                <w:szCs w:val="20"/>
              </w:rPr>
              <w:t xml:space="preserve"> TCC orientado (Máximo de 6 pontos)</w:t>
            </w:r>
          </w:p>
        </w:tc>
        <w:tc>
          <w:tcPr>
            <w:tcW w:w="1701" w:type="dxa"/>
            <w:vAlign w:val="center"/>
          </w:tcPr>
          <w:p w14:paraId="0114221C" w14:textId="1D601C64" w:rsidR="00707695" w:rsidRPr="00EE39FC" w:rsidRDefault="0070769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2410F5" w:rsidRPr="00EE39FC" w14:paraId="3E6007FD" w14:textId="77777777" w:rsidTr="00594002">
        <w:tc>
          <w:tcPr>
            <w:tcW w:w="5529" w:type="dxa"/>
            <w:vAlign w:val="center"/>
          </w:tcPr>
          <w:p w14:paraId="58F9DC06" w14:textId="75A6BCD8" w:rsidR="002410F5" w:rsidRPr="00EE39FC" w:rsidRDefault="002410F5" w:rsidP="00BE17AC">
            <w:pPr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1.</w:t>
            </w:r>
            <w:r w:rsidR="00707695" w:rsidRPr="00EE39FC">
              <w:rPr>
                <w:rFonts w:ascii="Abadi" w:hAnsi="Abadi"/>
                <w:sz w:val="20"/>
                <w:szCs w:val="20"/>
              </w:rPr>
              <w:t>4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Orientação de bolsistas de iniciação científica</w:t>
            </w:r>
          </w:p>
        </w:tc>
        <w:tc>
          <w:tcPr>
            <w:tcW w:w="2977" w:type="dxa"/>
            <w:vAlign w:val="center"/>
          </w:tcPr>
          <w:p w14:paraId="047AAA86" w14:textId="0A109D68" w:rsidR="002410F5" w:rsidRPr="00EE39FC" w:rsidRDefault="00835B87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0,5</w:t>
            </w:r>
            <w:r w:rsidR="002410F5" w:rsidRPr="00EE39FC">
              <w:rPr>
                <w:rFonts w:ascii="Abadi" w:hAnsi="Abadi"/>
                <w:sz w:val="20"/>
                <w:szCs w:val="20"/>
              </w:rPr>
              <w:t xml:space="preserve"> ponto/trabalho orientado (Máximo 6 pontos)</w:t>
            </w:r>
          </w:p>
        </w:tc>
        <w:tc>
          <w:tcPr>
            <w:tcW w:w="1701" w:type="dxa"/>
            <w:vAlign w:val="center"/>
          </w:tcPr>
          <w:p w14:paraId="70EC9012" w14:textId="0B2DE792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2410F5" w:rsidRPr="00EE39FC" w14:paraId="0A367A86" w14:textId="77777777" w:rsidTr="00594002">
        <w:trPr>
          <w:trHeight w:val="638"/>
        </w:trPr>
        <w:tc>
          <w:tcPr>
            <w:tcW w:w="5529" w:type="dxa"/>
            <w:vAlign w:val="center"/>
          </w:tcPr>
          <w:p w14:paraId="1A42CE46" w14:textId="7E4AE431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1.</w:t>
            </w:r>
            <w:r w:rsidR="00707695" w:rsidRPr="00EE39FC">
              <w:rPr>
                <w:rFonts w:ascii="Abadi" w:hAnsi="Abadi"/>
                <w:sz w:val="20"/>
                <w:szCs w:val="20"/>
              </w:rPr>
              <w:t>5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Orientação ou </w:t>
            </w:r>
            <w:r w:rsidR="00CE4B80" w:rsidRPr="00EE39FC">
              <w:rPr>
                <w:rFonts w:ascii="Abadi" w:hAnsi="Abadi"/>
                <w:sz w:val="20"/>
                <w:szCs w:val="20"/>
              </w:rPr>
              <w:t>coorientação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de dissertações de mestrado</w:t>
            </w:r>
          </w:p>
        </w:tc>
        <w:tc>
          <w:tcPr>
            <w:tcW w:w="2977" w:type="dxa"/>
            <w:vAlign w:val="center"/>
          </w:tcPr>
          <w:p w14:paraId="0FF01166" w14:textId="406C5568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3 pontos/</w:t>
            </w:r>
            <w:r w:rsidR="00835B87" w:rsidRPr="00EE39FC">
              <w:rPr>
                <w:rFonts w:ascii="Abadi" w:hAnsi="Abadi"/>
                <w:sz w:val="20"/>
                <w:szCs w:val="20"/>
              </w:rPr>
              <w:t>dissertação orientada</w:t>
            </w:r>
          </w:p>
          <w:p w14:paraId="07D831DA" w14:textId="3C0B48AF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(Máximo 12</w:t>
            </w:r>
            <w:r w:rsidR="00835B87" w:rsidRPr="00EE39FC">
              <w:rPr>
                <w:rFonts w:ascii="Abadi" w:hAnsi="Abadi"/>
                <w:sz w:val="20"/>
                <w:szCs w:val="20"/>
              </w:rPr>
              <w:t xml:space="preserve"> </w:t>
            </w:r>
            <w:r w:rsidRPr="00EE39FC">
              <w:rPr>
                <w:rFonts w:ascii="Abadi" w:hAnsi="Abadi"/>
                <w:sz w:val="20"/>
                <w:szCs w:val="20"/>
              </w:rPr>
              <w:t>pontos)</w:t>
            </w:r>
          </w:p>
        </w:tc>
        <w:tc>
          <w:tcPr>
            <w:tcW w:w="1701" w:type="dxa"/>
            <w:vAlign w:val="center"/>
          </w:tcPr>
          <w:p w14:paraId="0BFD29BA" w14:textId="7B198B33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2410F5" w:rsidRPr="00EE39FC" w14:paraId="6354E7AB" w14:textId="77777777" w:rsidTr="00594002">
        <w:tc>
          <w:tcPr>
            <w:tcW w:w="5529" w:type="dxa"/>
            <w:vAlign w:val="center"/>
          </w:tcPr>
          <w:p w14:paraId="670711C3" w14:textId="18A797DE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1.</w:t>
            </w:r>
            <w:r w:rsidR="00707695" w:rsidRPr="00EE39FC">
              <w:rPr>
                <w:rFonts w:ascii="Abadi" w:hAnsi="Abadi"/>
                <w:sz w:val="20"/>
                <w:szCs w:val="20"/>
              </w:rPr>
              <w:t>6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Orientação ou </w:t>
            </w:r>
            <w:r w:rsidR="00CE4B80" w:rsidRPr="00EE39FC">
              <w:rPr>
                <w:rFonts w:ascii="Abadi" w:hAnsi="Abadi"/>
                <w:sz w:val="20"/>
                <w:szCs w:val="20"/>
              </w:rPr>
              <w:t>coorientação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de teses de doutorado</w:t>
            </w:r>
          </w:p>
        </w:tc>
        <w:tc>
          <w:tcPr>
            <w:tcW w:w="2977" w:type="dxa"/>
            <w:vAlign w:val="center"/>
          </w:tcPr>
          <w:p w14:paraId="2B01CF65" w14:textId="77777777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5 pontos/tese orientada</w:t>
            </w:r>
          </w:p>
          <w:p w14:paraId="154150B1" w14:textId="79D8758E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(Máx</w:t>
            </w:r>
            <w:r w:rsidR="00835B87" w:rsidRPr="00EE39FC">
              <w:rPr>
                <w:rFonts w:ascii="Abadi" w:hAnsi="Abadi"/>
                <w:sz w:val="20"/>
                <w:szCs w:val="20"/>
              </w:rPr>
              <w:t>imo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15 pontos)</w:t>
            </w:r>
          </w:p>
        </w:tc>
        <w:tc>
          <w:tcPr>
            <w:tcW w:w="1701" w:type="dxa"/>
            <w:vAlign w:val="center"/>
          </w:tcPr>
          <w:p w14:paraId="05C14A88" w14:textId="1DFE2874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2410F5" w:rsidRPr="00EE39FC" w14:paraId="7ED76E38" w14:textId="77777777" w:rsidTr="00594002"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4B488807" w14:textId="77777777" w:rsidR="002410F5" w:rsidRPr="00EE39FC" w:rsidRDefault="002410F5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EE39FC">
              <w:rPr>
                <w:rFonts w:ascii="Abadi" w:hAnsi="Abadi"/>
                <w:b/>
                <w:bCs/>
                <w:sz w:val="20"/>
                <w:szCs w:val="20"/>
              </w:rPr>
              <w:t>TOTAL ITEM 1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8974684" w14:textId="759E788C" w:rsidR="002410F5" w:rsidRPr="00BB3CB6" w:rsidRDefault="002410F5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B3CB6">
              <w:rPr>
                <w:rFonts w:ascii="Abadi" w:hAnsi="Abadi"/>
                <w:b/>
                <w:bCs/>
                <w:sz w:val="20"/>
                <w:szCs w:val="20"/>
              </w:rPr>
              <w:t>Máximo 30 pontos</w:t>
            </w:r>
            <w:r w:rsidR="00835B87" w:rsidRPr="00BB3CB6">
              <w:rPr>
                <w:rFonts w:ascii="Abadi" w:hAnsi="Aba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BC034D" w14:textId="3A62A69C" w:rsidR="002410F5" w:rsidRPr="00EE39FC" w:rsidRDefault="002410F5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2410F5" w:rsidRPr="00EE39FC" w14:paraId="55AA0CB4" w14:textId="77777777" w:rsidTr="00594002">
        <w:tc>
          <w:tcPr>
            <w:tcW w:w="10207" w:type="dxa"/>
            <w:gridSpan w:val="3"/>
            <w:vAlign w:val="center"/>
          </w:tcPr>
          <w:p w14:paraId="29AC64F6" w14:textId="3AD9CD54" w:rsidR="002410F5" w:rsidRPr="00EE39FC" w:rsidRDefault="00594002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EE39FC">
              <w:rPr>
                <w:rFonts w:ascii="Abadi" w:hAnsi="Abadi"/>
                <w:b/>
                <w:bCs/>
                <w:sz w:val="20"/>
                <w:szCs w:val="20"/>
              </w:rPr>
              <w:t>2. PRODUÇÃO CIENTÍFICA NO PERÍODO DE 2017 A 2022</w:t>
            </w:r>
          </w:p>
        </w:tc>
      </w:tr>
      <w:tr w:rsidR="002410F5" w:rsidRPr="00EE39FC" w14:paraId="354CE517" w14:textId="77777777" w:rsidTr="00594002">
        <w:tc>
          <w:tcPr>
            <w:tcW w:w="5529" w:type="dxa"/>
            <w:vAlign w:val="center"/>
          </w:tcPr>
          <w:p w14:paraId="77B63F56" w14:textId="7079DA9D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 xml:space="preserve">2.1 Artigos Publicados (ou com carta de aceite) em Periódico Qualis </w:t>
            </w:r>
            <w:r w:rsidR="009D7A19" w:rsidRPr="00EE39FC">
              <w:rPr>
                <w:rFonts w:ascii="Abadi" w:hAnsi="Abadi"/>
                <w:sz w:val="20"/>
                <w:szCs w:val="20"/>
              </w:rPr>
              <w:t>Saúde Coletiva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B1 ou superior</w:t>
            </w:r>
          </w:p>
        </w:tc>
        <w:tc>
          <w:tcPr>
            <w:tcW w:w="2977" w:type="dxa"/>
            <w:vAlign w:val="center"/>
          </w:tcPr>
          <w:p w14:paraId="25A8C04D" w14:textId="5D55FEBD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5 pontos/artigo</w:t>
            </w:r>
          </w:p>
          <w:p w14:paraId="55E61FC4" w14:textId="23630F14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(Máximo 50 pontos)</w:t>
            </w:r>
          </w:p>
        </w:tc>
        <w:tc>
          <w:tcPr>
            <w:tcW w:w="1701" w:type="dxa"/>
            <w:vAlign w:val="center"/>
          </w:tcPr>
          <w:p w14:paraId="785D7B37" w14:textId="518EDE9D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2410F5" w:rsidRPr="00EE39FC" w14:paraId="5430AAFD" w14:textId="77777777" w:rsidTr="00594002">
        <w:tc>
          <w:tcPr>
            <w:tcW w:w="5529" w:type="dxa"/>
            <w:vAlign w:val="center"/>
          </w:tcPr>
          <w:p w14:paraId="61FD83C9" w14:textId="4F1FB407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 xml:space="preserve">2.2 Artigos Publicados (ou com carta de aceite) em Periódico Qualis </w:t>
            </w:r>
            <w:r w:rsidR="009D7A19" w:rsidRPr="00EE39FC">
              <w:rPr>
                <w:rFonts w:ascii="Abadi" w:hAnsi="Abadi"/>
                <w:sz w:val="20"/>
                <w:szCs w:val="20"/>
              </w:rPr>
              <w:t>Saúde Coletiva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nos </w:t>
            </w:r>
            <w:r w:rsidR="009D7A19" w:rsidRPr="00EE39FC">
              <w:rPr>
                <w:rFonts w:ascii="Abadi" w:hAnsi="Abadi"/>
                <w:sz w:val="20"/>
                <w:szCs w:val="20"/>
              </w:rPr>
              <w:t>estratos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B2 a B</w:t>
            </w:r>
            <w:r w:rsidR="009D7A19" w:rsidRPr="00EE39FC">
              <w:rPr>
                <w:rFonts w:ascii="Abadi" w:hAnsi="Abadi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55B5AD74" w14:textId="5D70A11E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2 pontos/artigo</w:t>
            </w:r>
          </w:p>
          <w:p w14:paraId="35CC2983" w14:textId="6061F8D9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(Máximo 20 pontos)</w:t>
            </w:r>
          </w:p>
        </w:tc>
        <w:tc>
          <w:tcPr>
            <w:tcW w:w="1701" w:type="dxa"/>
            <w:vAlign w:val="center"/>
          </w:tcPr>
          <w:p w14:paraId="74614F6B" w14:textId="70FF1D33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2410F5" w:rsidRPr="00EE39FC" w14:paraId="404146DB" w14:textId="77777777" w:rsidTr="00594002">
        <w:tc>
          <w:tcPr>
            <w:tcW w:w="5529" w:type="dxa"/>
            <w:vAlign w:val="center"/>
          </w:tcPr>
          <w:p w14:paraId="4C0F474B" w14:textId="28953FCF" w:rsidR="002410F5" w:rsidRPr="00EE39FC" w:rsidRDefault="002410F5" w:rsidP="00594002">
            <w:pPr>
              <w:jc w:val="center"/>
              <w:rPr>
                <w:rFonts w:ascii="Abadi" w:hAnsi="Abadi"/>
                <w:color w:val="000000" w:themeColor="text1"/>
                <w:sz w:val="20"/>
                <w:szCs w:val="20"/>
              </w:rPr>
            </w:pPr>
            <w:r w:rsidRPr="00EE39FC">
              <w:rPr>
                <w:rFonts w:ascii="Abadi" w:hAnsi="Abadi"/>
                <w:color w:val="000000" w:themeColor="text1"/>
                <w:sz w:val="20"/>
                <w:szCs w:val="20"/>
              </w:rPr>
              <w:t>2.</w:t>
            </w:r>
            <w:r w:rsidR="00A4066C" w:rsidRPr="00EE39FC">
              <w:rPr>
                <w:rFonts w:ascii="Abadi" w:hAnsi="Abadi"/>
                <w:color w:val="000000" w:themeColor="text1"/>
                <w:sz w:val="20"/>
                <w:szCs w:val="20"/>
              </w:rPr>
              <w:t>3</w:t>
            </w:r>
            <w:r w:rsidRPr="00EE39FC">
              <w:rPr>
                <w:rFonts w:ascii="Abadi" w:hAnsi="Abadi"/>
                <w:color w:val="000000" w:themeColor="text1"/>
                <w:sz w:val="20"/>
                <w:szCs w:val="20"/>
              </w:rPr>
              <w:t xml:space="preserve"> Publicação de Livro catalogado </w:t>
            </w:r>
            <w:r w:rsidR="00720015" w:rsidRPr="00EE39FC">
              <w:rPr>
                <w:rFonts w:ascii="Abadi" w:hAnsi="Abadi"/>
                <w:color w:val="000000" w:themeColor="text1"/>
                <w:sz w:val="20"/>
                <w:szCs w:val="20"/>
              </w:rPr>
              <w:t xml:space="preserve">em editoras universitárias e/ou de instituições de pesquisa </w:t>
            </w:r>
            <w:r w:rsidRPr="00EE39FC">
              <w:rPr>
                <w:rFonts w:ascii="Abadi" w:hAnsi="Abadi"/>
                <w:color w:val="000000" w:themeColor="text1"/>
                <w:sz w:val="20"/>
                <w:szCs w:val="20"/>
              </w:rPr>
              <w:t>com corpo editorial</w:t>
            </w:r>
          </w:p>
        </w:tc>
        <w:tc>
          <w:tcPr>
            <w:tcW w:w="2977" w:type="dxa"/>
            <w:vAlign w:val="center"/>
          </w:tcPr>
          <w:p w14:paraId="012EF5CC" w14:textId="3FDE4E81" w:rsidR="002410F5" w:rsidRPr="00EE39FC" w:rsidRDefault="00C5167F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5</w:t>
            </w:r>
            <w:r w:rsidR="002410F5" w:rsidRPr="00EE39FC">
              <w:rPr>
                <w:rFonts w:ascii="Abadi" w:hAnsi="Abadi"/>
                <w:sz w:val="20"/>
                <w:szCs w:val="20"/>
              </w:rPr>
              <w:t xml:space="preserve"> pontos/livro</w:t>
            </w:r>
          </w:p>
          <w:p w14:paraId="019835A8" w14:textId="3931AD6A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(</w:t>
            </w:r>
            <w:r w:rsidR="00CE4B80" w:rsidRPr="00EE39FC">
              <w:rPr>
                <w:rFonts w:ascii="Abadi" w:hAnsi="Abadi"/>
                <w:sz w:val="20"/>
                <w:szCs w:val="20"/>
              </w:rPr>
              <w:t>Max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30 pontos)</w:t>
            </w:r>
          </w:p>
        </w:tc>
        <w:tc>
          <w:tcPr>
            <w:tcW w:w="1701" w:type="dxa"/>
            <w:vAlign w:val="center"/>
          </w:tcPr>
          <w:p w14:paraId="474F1765" w14:textId="06102A83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2410F5" w:rsidRPr="00EE39FC" w14:paraId="5F3B46FA" w14:textId="77777777" w:rsidTr="00594002">
        <w:tc>
          <w:tcPr>
            <w:tcW w:w="5529" w:type="dxa"/>
            <w:vAlign w:val="center"/>
          </w:tcPr>
          <w:p w14:paraId="234823E4" w14:textId="0796902B" w:rsidR="002410F5" w:rsidRPr="00EE39FC" w:rsidRDefault="002410F5" w:rsidP="00594002">
            <w:pPr>
              <w:jc w:val="center"/>
              <w:rPr>
                <w:rFonts w:ascii="Abadi" w:hAnsi="Abadi"/>
                <w:color w:val="000000" w:themeColor="text1"/>
                <w:sz w:val="20"/>
                <w:szCs w:val="20"/>
              </w:rPr>
            </w:pPr>
            <w:r w:rsidRPr="00EE39FC">
              <w:rPr>
                <w:rFonts w:ascii="Abadi" w:hAnsi="Abadi"/>
                <w:color w:val="000000" w:themeColor="text1"/>
                <w:sz w:val="20"/>
                <w:szCs w:val="20"/>
              </w:rPr>
              <w:t>2.</w:t>
            </w:r>
            <w:r w:rsidR="00A4066C" w:rsidRPr="00EE39FC">
              <w:rPr>
                <w:rFonts w:ascii="Abadi" w:hAnsi="Abadi"/>
                <w:color w:val="000000" w:themeColor="text1"/>
                <w:sz w:val="20"/>
                <w:szCs w:val="20"/>
              </w:rPr>
              <w:t>4</w:t>
            </w:r>
            <w:r w:rsidRPr="00EE39FC">
              <w:rPr>
                <w:rFonts w:ascii="Abadi" w:hAnsi="Abadi"/>
                <w:color w:val="000000" w:themeColor="text1"/>
                <w:sz w:val="20"/>
                <w:szCs w:val="20"/>
              </w:rPr>
              <w:t xml:space="preserve"> Publicação de Capítulo de Livro</w:t>
            </w:r>
            <w:r w:rsidR="00384FEB" w:rsidRPr="00EE39FC">
              <w:rPr>
                <w:rFonts w:ascii="Abadi" w:hAnsi="Abadi"/>
                <w:color w:val="000000" w:themeColor="text1"/>
                <w:sz w:val="20"/>
                <w:szCs w:val="20"/>
              </w:rPr>
              <w:t xml:space="preserve"> catalogado em editoras universitárias e/ou de instituições de pesquisa com corpo editorial</w:t>
            </w:r>
          </w:p>
        </w:tc>
        <w:tc>
          <w:tcPr>
            <w:tcW w:w="2977" w:type="dxa"/>
            <w:vAlign w:val="center"/>
          </w:tcPr>
          <w:p w14:paraId="173A9C10" w14:textId="3949FDBB" w:rsidR="002410F5" w:rsidRPr="00EE39FC" w:rsidRDefault="00384FEB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color w:val="000000" w:themeColor="text1"/>
                <w:sz w:val="20"/>
                <w:szCs w:val="20"/>
              </w:rPr>
              <w:t>2</w:t>
            </w:r>
            <w:r w:rsidR="002410F5" w:rsidRPr="00EE39FC">
              <w:rPr>
                <w:rFonts w:ascii="Abadi" w:hAnsi="Abadi"/>
                <w:color w:val="000000" w:themeColor="text1"/>
                <w:sz w:val="20"/>
                <w:szCs w:val="20"/>
              </w:rPr>
              <w:t xml:space="preserve"> </w:t>
            </w:r>
            <w:r w:rsidR="002410F5" w:rsidRPr="00EE39FC">
              <w:rPr>
                <w:rFonts w:ascii="Abadi" w:hAnsi="Abadi"/>
                <w:sz w:val="20"/>
                <w:szCs w:val="20"/>
              </w:rPr>
              <w:t>pontos/capítulo</w:t>
            </w:r>
          </w:p>
          <w:p w14:paraId="21959DA0" w14:textId="346EB7D2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(Máx. 1</w:t>
            </w:r>
            <w:r w:rsidR="00C5167F" w:rsidRPr="00EE39FC">
              <w:rPr>
                <w:rFonts w:ascii="Abadi" w:hAnsi="Abadi"/>
                <w:sz w:val="20"/>
                <w:szCs w:val="20"/>
              </w:rPr>
              <w:t>0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pontos)</w:t>
            </w:r>
          </w:p>
        </w:tc>
        <w:tc>
          <w:tcPr>
            <w:tcW w:w="1701" w:type="dxa"/>
            <w:vAlign w:val="center"/>
          </w:tcPr>
          <w:p w14:paraId="03CCB4A8" w14:textId="353B962B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2410F5" w:rsidRPr="00EE39FC" w14:paraId="773C606F" w14:textId="77777777" w:rsidTr="00594002">
        <w:tc>
          <w:tcPr>
            <w:tcW w:w="5529" w:type="dxa"/>
            <w:vAlign w:val="center"/>
          </w:tcPr>
          <w:p w14:paraId="001EDCA3" w14:textId="53C29782" w:rsidR="002410F5" w:rsidRPr="00EE39FC" w:rsidRDefault="002410F5" w:rsidP="00BE17AC">
            <w:pPr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2.</w:t>
            </w:r>
            <w:r w:rsidR="00A4066C" w:rsidRPr="00EE39FC">
              <w:rPr>
                <w:rFonts w:ascii="Abadi" w:hAnsi="Abadi"/>
                <w:sz w:val="20"/>
                <w:szCs w:val="20"/>
              </w:rPr>
              <w:t>5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Prêmios obtidos em Eventos Científicos</w:t>
            </w:r>
          </w:p>
          <w:p w14:paraId="3B02F756" w14:textId="77777777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870E55" w14:textId="77777777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3 pontos/prêmio</w:t>
            </w:r>
          </w:p>
          <w:p w14:paraId="7BD778D4" w14:textId="0DC4B75E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(Máx. 9 pontos)</w:t>
            </w:r>
          </w:p>
        </w:tc>
        <w:tc>
          <w:tcPr>
            <w:tcW w:w="1701" w:type="dxa"/>
            <w:vAlign w:val="center"/>
          </w:tcPr>
          <w:p w14:paraId="14435C66" w14:textId="49FCBA66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2410F5" w:rsidRPr="00EE39FC" w14:paraId="2CF1017F" w14:textId="77777777" w:rsidTr="00594002">
        <w:trPr>
          <w:trHeight w:val="419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624C890B" w14:textId="77777777" w:rsidR="002410F5" w:rsidRPr="00EE39FC" w:rsidRDefault="002410F5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EE39FC">
              <w:rPr>
                <w:rFonts w:ascii="Abadi" w:hAnsi="Abadi"/>
                <w:b/>
                <w:bCs/>
                <w:sz w:val="20"/>
                <w:szCs w:val="20"/>
              </w:rPr>
              <w:t>TOTAL ITEM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D325B9D" w14:textId="2EB48062" w:rsidR="002410F5" w:rsidRPr="00EE39FC" w:rsidRDefault="002410F5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BB3CB6">
              <w:rPr>
                <w:rFonts w:ascii="Abadi" w:hAnsi="Abadi"/>
                <w:b/>
                <w:bCs/>
                <w:sz w:val="20"/>
                <w:szCs w:val="20"/>
              </w:rPr>
              <w:t xml:space="preserve">Máximo </w:t>
            </w:r>
            <w:r w:rsidR="00BB3CB6">
              <w:rPr>
                <w:rFonts w:ascii="Abadi" w:hAnsi="Abadi"/>
                <w:b/>
                <w:bCs/>
                <w:sz w:val="20"/>
                <w:szCs w:val="20"/>
              </w:rPr>
              <w:t xml:space="preserve">de </w:t>
            </w:r>
            <w:r w:rsidRPr="00BB3CB6">
              <w:rPr>
                <w:rFonts w:ascii="Abadi" w:hAnsi="Abadi"/>
                <w:b/>
                <w:bCs/>
                <w:sz w:val="20"/>
                <w:szCs w:val="20"/>
              </w:rPr>
              <w:t>50 pontos</w:t>
            </w:r>
            <w:r w:rsidR="00594002" w:rsidRPr="00BB3CB6">
              <w:rPr>
                <w:rFonts w:ascii="Abadi" w:hAnsi="Aba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6655A8" w14:textId="77777777" w:rsidR="002410F5" w:rsidRPr="00EE39FC" w:rsidRDefault="002410F5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2410F5" w:rsidRPr="00EE39FC" w14:paraId="269F9471" w14:textId="77777777" w:rsidTr="00594002">
        <w:tc>
          <w:tcPr>
            <w:tcW w:w="10207" w:type="dxa"/>
            <w:gridSpan w:val="3"/>
            <w:vAlign w:val="center"/>
          </w:tcPr>
          <w:p w14:paraId="34D33B88" w14:textId="1CFFAC71" w:rsidR="002410F5" w:rsidRPr="00EE39FC" w:rsidRDefault="00594002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EE39FC">
              <w:rPr>
                <w:rFonts w:ascii="Abadi" w:hAnsi="Abadi"/>
                <w:b/>
                <w:bCs/>
                <w:sz w:val="20"/>
                <w:szCs w:val="20"/>
              </w:rPr>
              <w:t>3. EXPERIÊNCIA PROFISSIONAL NA ÁREA DE SAÚDE COLETIVA</w:t>
            </w:r>
          </w:p>
        </w:tc>
      </w:tr>
      <w:tr w:rsidR="002410F5" w:rsidRPr="00EE39FC" w14:paraId="2CB8D4D5" w14:textId="77777777" w:rsidTr="00594002">
        <w:tc>
          <w:tcPr>
            <w:tcW w:w="5529" w:type="dxa"/>
            <w:vAlign w:val="center"/>
          </w:tcPr>
          <w:p w14:paraId="530E8A31" w14:textId="2A34A55A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 xml:space="preserve">3.1 Trabalho Remunerado </w:t>
            </w:r>
            <w:r w:rsidR="00617408" w:rsidRPr="00EE39FC">
              <w:rPr>
                <w:rFonts w:ascii="Abadi" w:hAnsi="Abadi"/>
                <w:sz w:val="20"/>
                <w:szCs w:val="20"/>
              </w:rPr>
              <w:t>em Instituição de Ensino Superior e/ou de pesquisa científica</w:t>
            </w:r>
          </w:p>
        </w:tc>
        <w:tc>
          <w:tcPr>
            <w:tcW w:w="2977" w:type="dxa"/>
            <w:vAlign w:val="center"/>
          </w:tcPr>
          <w:p w14:paraId="32C49BDC" w14:textId="77777777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2 pontos/ano</w:t>
            </w:r>
          </w:p>
          <w:p w14:paraId="6FD85D27" w14:textId="01882DE8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 xml:space="preserve">(Máx. </w:t>
            </w:r>
            <w:r w:rsidR="00270F6D">
              <w:rPr>
                <w:rFonts w:ascii="Abadi" w:hAnsi="Abadi"/>
                <w:sz w:val="20"/>
                <w:szCs w:val="20"/>
              </w:rPr>
              <w:t>8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pontos)</w:t>
            </w:r>
          </w:p>
        </w:tc>
        <w:tc>
          <w:tcPr>
            <w:tcW w:w="1701" w:type="dxa"/>
            <w:vAlign w:val="center"/>
          </w:tcPr>
          <w:p w14:paraId="5A7A9BD3" w14:textId="77777777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BE17AC" w:rsidRPr="00EE39FC" w14:paraId="0AC51546" w14:textId="77777777" w:rsidTr="00594002">
        <w:tc>
          <w:tcPr>
            <w:tcW w:w="5529" w:type="dxa"/>
            <w:vAlign w:val="center"/>
          </w:tcPr>
          <w:p w14:paraId="3EAEA475" w14:textId="5F89232C" w:rsidR="00BE17AC" w:rsidRPr="00EE39FC" w:rsidRDefault="00BE17AC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3.</w:t>
            </w:r>
            <w:r>
              <w:rPr>
                <w:rFonts w:ascii="Abadi" w:hAnsi="Abadi"/>
                <w:sz w:val="20"/>
                <w:szCs w:val="20"/>
              </w:rPr>
              <w:t>2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Trabalho Remunerado em Instituição </w:t>
            </w:r>
            <w:r>
              <w:rPr>
                <w:rFonts w:ascii="Abadi" w:hAnsi="Abadi"/>
                <w:sz w:val="20"/>
                <w:szCs w:val="20"/>
              </w:rPr>
              <w:t>Pública de Saúde do SUS</w:t>
            </w:r>
          </w:p>
        </w:tc>
        <w:tc>
          <w:tcPr>
            <w:tcW w:w="2977" w:type="dxa"/>
            <w:vAlign w:val="center"/>
          </w:tcPr>
          <w:p w14:paraId="51C486B0" w14:textId="77777777" w:rsidR="00BE17AC" w:rsidRPr="00EE39FC" w:rsidRDefault="00BE17AC" w:rsidP="00BE17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2 pontos/ano</w:t>
            </w:r>
          </w:p>
          <w:p w14:paraId="4CE7E243" w14:textId="5633BFCA" w:rsidR="00BE17AC" w:rsidRPr="00EE39FC" w:rsidRDefault="00BE17AC" w:rsidP="00BE17AC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 xml:space="preserve">(Máx. </w:t>
            </w:r>
            <w:r w:rsidR="00270F6D">
              <w:rPr>
                <w:rFonts w:ascii="Abadi" w:hAnsi="Abadi"/>
                <w:sz w:val="20"/>
                <w:szCs w:val="20"/>
              </w:rPr>
              <w:t>8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pontos)</w:t>
            </w:r>
          </w:p>
        </w:tc>
        <w:tc>
          <w:tcPr>
            <w:tcW w:w="1701" w:type="dxa"/>
            <w:vAlign w:val="center"/>
          </w:tcPr>
          <w:p w14:paraId="76E0024C" w14:textId="77777777" w:rsidR="00BE17AC" w:rsidRPr="00EE39FC" w:rsidRDefault="00BE17AC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2410F5" w:rsidRPr="00EE39FC" w14:paraId="6888B9D2" w14:textId="77777777" w:rsidTr="00594002">
        <w:tc>
          <w:tcPr>
            <w:tcW w:w="5529" w:type="dxa"/>
            <w:vAlign w:val="center"/>
          </w:tcPr>
          <w:p w14:paraId="63ABB1FF" w14:textId="523F2AE9" w:rsidR="002410F5" w:rsidRPr="00EE39FC" w:rsidRDefault="002410F5" w:rsidP="00BE17AC">
            <w:pPr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>3.</w:t>
            </w:r>
            <w:r w:rsidR="00BE17AC">
              <w:rPr>
                <w:rFonts w:ascii="Abadi" w:hAnsi="Abadi"/>
                <w:sz w:val="20"/>
                <w:szCs w:val="20"/>
              </w:rPr>
              <w:t>3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Disciplinas ministradas no Ensino Superior ou em Pós-Graduação </w:t>
            </w:r>
            <w:r w:rsidR="00617408" w:rsidRPr="00EE39FC">
              <w:rPr>
                <w:rFonts w:ascii="Abadi" w:hAnsi="Abadi"/>
                <w:sz w:val="20"/>
                <w:szCs w:val="20"/>
              </w:rPr>
              <w:t>stricto senso</w:t>
            </w:r>
          </w:p>
          <w:p w14:paraId="4CD87F0B" w14:textId="77777777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7C5B9DA" w14:textId="614B6DA1" w:rsidR="002410F5" w:rsidRPr="00EE39FC" w:rsidRDefault="00270F6D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sz w:val="20"/>
                <w:szCs w:val="20"/>
              </w:rPr>
              <w:t>2</w:t>
            </w:r>
            <w:r w:rsidR="002410F5" w:rsidRPr="00EE39FC">
              <w:rPr>
                <w:rFonts w:ascii="Abadi" w:hAnsi="Abadi"/>
                <w:sz w:val="20"/>
                <w:szCs w:val="20"/>
              </w:rPr>
              <w:t xml:space="preserve"> pontos/disciplina</w:t>
            </w:r>
          </w:p>
          <w:p w14:paraId="288EA90E" w14:textId="149E596C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E39FC">
              <w:rPr>
                <w:rFonts w:ascii="Abadi" w:hAnsi="Abadi"/>
                <w:sz w:val="20"/>
                <w:szCs w:val="20"/>
              </w:rPr>
              <w:t xml:space="preserve">(Máx. </w:t>
            </w:r>
            <w:r w:rsidR="00270F6D">
              <w:rPr>
                <w:rFonts w:ascii="Abadi" w:hAnsi="Abadi"/>
                <w:sz w:val="20"/>
                <w:szCs w:val="20"/>
              </w:rPr>
              <w:t>6</w:t>
            </w:r>
            <w:r w:rsidRPr="00EE39FC">
              <w:rPr>
                <w:rFonts w:ascii="Abadi" w:hAnsi="Abadi"/>
                <w:sz w:val="20"/>
                <w:szCs w:val="20"/>
              </w:rPr>
              <w:t xml:space="preserve"> pontos)</w:t>
            </w:r>
          </w:p>
        </w:tc>
        <w:tc>
          <w:tcPr>
            <w:tcW w:w="1701" w:type="dxa"/>
            <w:vAlign w:val="center"/>
          </w:tcPr>
          <w:p w14:paraId="03F852AF" w14:textId="77777777" w:rsidR="002410F5" w:rsidRPr="00EE39FC" w:rsidRDefault="002410F5" w:rsidP="00594002">
            <w:pPr>
              <w:jc w:val="center"/>
              <w:rPr>
                <w:rFonts w:ascii="Abadi" w:hAnsi="Abadi"/>
                <w:sz w:val="20"/>
                <w:szCs w:val="20"/>
              </w:rPr>
            </w:pPr>
          </w:p>
        </w:tc>
      </w:tr>
      <w:tr w:rsidR="002410F5" w:rsidRPr="00EE39FC" w14:paraId="0EF71BF8" w14:textId="77777777" w:rsidTr="0066492E">
        <w:trPr>
          <w:trHeight w:val="485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604D9A9C" w14:textId="3132A042" w:rsidR="002410F5" w:rsidRPr="00EE39FC" w:rsidRDefault="002410F5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EE39FC">
              <w:rPr>
                <w:rFonts w:ascii="Abadi" w:hAnsi="Abadi"/>
                <w:b/>
                <w:bCs/>
                <w:sz w:val="20"/>
                <w:szCs w:val="20"/>
              </w:rPr>
              <w:t>TOTAL ITEM</w:t>
            </w:r>
            <w:r w:rsidRPr="00EE39FC">
              <w:rPr>
                <w:rFonts w:ascii="Abadi" w:hAnsi="Abadi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312D0A" w14:textId="0918BC24" w:rsidR="002410F5" w:rsidRPr="00EE39FC" w:rsidRDefault="00BB3CB6" w:rsidP="00BB3CB6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sz w:val="20"/>
                <w:szCs w:val="20"/>
              </w:rPr>
              <w:t>Máximo de 20 pontos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F2029E" w14:textId="77777777" w:rsidR="002410F5" w:rsidRDefault="002410F5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14:paraId="25998E5C" w14:textId="5DAE0B3D" w:rsidR="00BB3CB6" w:rsidRPr="00EE39FC" w:rsidRDefault="00BB3CB6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EE39FC" w:rsidRPr="00EE39FC" w14:paraId="400112E6" w14:textId="77777777" w:rsidTr="00EE39FC">
        <w:trPr>
          <w:trHeight w:val="485"/>
        </w:trPr>
        <w:tc>
          <w:tcPr>
            <w:tcW w:w="8506" w:type="dxa"/>
            <w:gridSpan w:val="2"/>
            <w:shd w:val="clear" w:color="auto" w:fill="D9D9D9" w:themeFill="background1" w:themeFillShade="D9"/>
            <w:vAlign w:val="center"/>
          </w:tcPr>
          <w:p w14:paraId="15DEA765" w14:textId="34418B6F" w:rsidR="00EE39FC" w:rsidRPr="00EE39FC" w:rsidRDefault="00EE39FC" w:rsidP="00EE39FC">
            <w:pPr>
              <w:jc w:val="right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EE39FC">
              <w:rPr>
                <w:rFonts w:ascii="Abadi" w:hAnsi="Abadi"/>
                <w:b/>
                <w:bCs/>
                <w:sz w:val="20"/>
                <w:szCs w:val="20"/>
              </w:rPr>
              <w:t>Nota do Currículo</w:t>
            </w:r>
            <w:r w:rsidR="00BB3CB6">
              <w:rPr>
                <w:rFonts w:ascii="Abadi" w:hAnsi="Abadi"/>
                <w:b/>
                <w:bCs/>
                <w:sz w:val="20"/>
                <w:szCs w:val="20"/>
              </w:rPr>
              <w:t xml:space="preserve"> (Nota 1)</w:t>
            </w:r>
            <w:r w:rsidRPr="00EE39FC">
              <w:rPr>
                <w:rFonts w:ascii="Abadi" w:hAnsi="Abadi"/>
                <w:b/>
                <w:bCs/>
                <w:sz w:val="20"/>
                <w:szCs w:val="20"/>
              </w:rPr>
              <w:t xml:space="preserve"> = </w:t>
            </w:r>
            <w:r w:rsidR="00BB3CB6">
              <w:rPr>
                <w:rFonts w:ascii="Abadi" w:hAnsi="Abadi"/>
                <w:b/>
                <w:bCs/>
                <w:sz w:val="20"/>
                <w:szCs w:val="20"/>
              </w:rPr>
              <w:t>(</w:t>
            </w:r>
            <w:r w:rsidRPr="00EE39FC">
              <w:rPr>
                <w:rFonts w:ascii="Abadi" w:hAnsi="Abadi"/>
                <w:b/>
                <w:bCs/>
                <w:sz w:val="20"/>
                <w:szCs w:val="20"/>
              </w:rPr>
              <w:t>soma dos pontos obtidos nos Itens I, II e III</w:t>
            </w:r>
            <w:r w:rsidR="00BB3CB6">
              <w:rPr>
                <w:rFonts w:ascii="Abadi" w:hAnsi="Abadi"/>
                <w:b/>
                <w:bCs/>
                <w:sz w:val="20"/>
                <w:szCs w:val="20"/>
              </w:rPr>
              <w:t>)/10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C89B78" w14:textId="77777777" w:rsidR="00EE39FC" w:rsidRPr="00EE39FC" w:rsidRDefault="00EE39FC" w:rsidP="00594002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</w:tbl>
    <w:p w14:paraId="46849F9F" w14:textId="3EDCE911" w:rsidR="0077613A" w:rsidRPr="00EE39FC" w:rsidRDefault="0077613A" w:rsidP="00164F94">
      <w:pPr>
        <w:spacing w:line="276" w:lineRule="auto"/>
        <w:rPr>
          <w:rFonts w:ascii="Abadi" w:hAnsi="Abadi"/>
        </w:rPr>
      </w:pPr>
    </w:p>
    <w:p w14:paraId="3BE60BD7" w14:textId="74326741" w:rsidR="0077613A" w:rsidRDefault="0077613A"/>
    <w:sectPr w:rsidR="0077613A" w:rsidSect="00FC1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701" w:bottom="1276" w:left="1701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1EE9" w14:textId="77777777" w:rsidR="006E50E3" w:rsidRDefault="006E50E3" w:rsidP="003D49BC">
      <w:r>
        <w:separator/>
      </w:r>
    </w:p>
  </w:endnote>
  <w:endnote w:type="continuationSeparator" w:id="0">
    <w:p w14:paraId="4FEF27C4" w14:textId="77777777" w:rsidR="006E50E3" w:rsidRDefault="006E50E3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A177" w14:textId="77777777" w:rsidR="00FC120E" w:rsidRDefault="00FC12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7216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92CA" w14:textId="77777777" w:rsidR="00FC120E" w:rsidRDefault="00FC12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B4EF" w14:textId="77777777" w:rsidR="006E50E3" w:rsidRDefault="006E50E3" w:rsidP="003D49BC">
      <w:r>
        <w:separator/>
      </w:r>
    </w:p>
  </w:footnote>
  <w:footnote w:type="continuationSeparator" w:id="0">
    <w:p w14:paraId="290A052F" w14:textId="77777777" w:rsidR="006E50E3" w:rsidRDefault="006E50E3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7FFA" w14:textId="77777777" w:rsidR="00FC120E" w:rsidRDefault="00FC12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F527" w14:textId="77777777" w:rsidR="00FC120E" w:rsidRPr="0034489B" w:rsidRDefault="00FC120E" w:rsidP="00FC120E">
    <w:pPr>
      <w:pStyle w:val="Cabealho"/>
      <w:jc w:val="center"/>
    </w:pPr>
    <w:r>
      <w:rPr>
        <w:noProof/>
      </w:rPr>
      <w:drawing>
        <wp:inline distT="0" distB="0" distL="0" distR="0" wp14:anchorId="282DA752" wp14:editId="4DFF66E1">
          <wp:extent cx="5036228" cy="75600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s 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228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67177" w14:textId="5D12F7B0" w:rsidR="003D49BC" w:rsidRPr="00FC120E" w:rsidRDefault="003D49BC" w:rsidP="00FC120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3687" w14:textId="77777777" w:rsidR="00FC120E" w:rsidRDefault="00FC12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BF9"/>
    <w:multiLevelType w:val="multilevel"/>
    <w:tmpl w:val="51F81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C1437C"/>
    <w:multiLevelType w:val="hybridMultilevel"/>
    <w:tmpl w:val="FD9E3EEA"/>
    <w:lvl w:ilvl="0" w:tplc="2C4CE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3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7908"/>
    <w:multiLevelType w:val="hybridMultilevel"/>
    <w:tmpl w:val="A9A21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6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7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8" w15:restartNumberingAfterBreak="0">
    <w:nsid w:val="6720742D"/>
    <w:multiLevelType w:val="hybridMultilevel"/>
    <w:tmpl w:val="7780C6B0"/>
    <w:lvl w:ilvl="0" w:tplc="232461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9390B"/>
    <w:multiLevelType w:val="hybridMultilevel"/>
    <w:tmpl w:val="FE5813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30650">
    <w:abstractNumId w:val="3"/>
  </w:num>
  <w:num w:numId="2" w16cid:durableId="1266034419">
    <w:abstractNumId w:val="5"/>
  </w:num>
  <w:num w:numId="3" w16cid:durableId="63992643">
    <w:abstractNumId w:val="6"/>
  </w:num>
  <w:num w:numId="4" w16cid:durableId="36470611">
    <w:abstractNumId w:val="7"/>
  </w:num>
  <w:num w:numId="5" w16cid:durableId="350108876">
    <w:abstractNumId w:val="2"/>
  </w:num>
  <w:num w:numId="6" w16cid:durableId="1311593724">
    <w:abstractNumId w:val="0"/>
  </w:num>
  <w:num w:numId="7" w16cid:durableId="2081054196">
    <w:abstractNumId w:val="4"/>
  </w:num>
  <w:num w:numId="8" w16cid:durableId="544871703">
    <w:abstractNumId w:val="9"/>
  </w:num>
  <w:num w:numId="9" w16cid:durableId="680591990">
    <w:abstractNumId w:val="8"/>
  </w:num>
  <w:num w:numId="10" w16cid:durableId="153669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BC"/>
    <w:rsid w:val="00003451"/>
    <w:rsid w:val="00031D10"/>
    <w:rsid w:val="0004450C"/>
    <w:rsid w:val="000470F4"/>
    <w:rsid w:val="00051A56"/>
    <w:rsid w:val="00066DDF"/>
    <w:rsid w:val="00071EC9"/>
    <w:rsid w:val="00083CFA"/>
    <w:rsid w:val="000869C7"/>
    <w:rsid w:val="00086A74"/>
    <w:rsid w:val="00092A04"/>
    <w:rsid w:val="000B1866"/>
    <w:rsid w:val="000C7185"/>
    <w:rsid w:val="000F7992"/>
    <w:rsid w:val="0011757E"/>
    <w:rsid w:val="001307B4"/>
    <w:rsid w:val="00140091"/>
    <w:rsid w:val="00144333"/>
    <w:rsid w:val="0014755D"/>
    <w:rsid w:val="001479AE"/>
    <w:rsid w:val="0015271D"/>
    <w:rsid w:val="00155338"/>
    <w:rsid w:val="00160D4C"/>
    <w:rsid w:val="00164F94"/>
    <w:rsid w:val="00171434"/>
    <w:rsid w:val="0017497E"/>
    <w:rsid w:val="0018296A"/>
    <w:rsid w:val="0018562D"/>
    <w:rsid w:val="001A0E00"/>
    <w:rsid w:val="001A1A75"/>
    <w:rsid w:val="001B47ED"/>
    <w:rsid w:val="001C0FC9"/>
    <w:rsid w:val="001D2890"/>
    <w:rsid w:val="001D7773"/>
    <w:rsid w:val="001D7837"/>
    <w:rsid w:val="001E2A36"/>
    <w:rsid w:val="001F52AA"/>
    <w:rsid w:val="00204F90"/>
    <w:rsid w:val="00206FDE"/>
    <w:rsid w:val="002342AE"/>
    <w:rsid w:val="002410F5"/>
    <w:rsid w:val="00245672"/>
    <w:rsid w:val="002560E5"/>
    <w:rsid w:val="002665C6"/>
    <w:rsid w:val="00270F6D"/>
    <w:rsid w:val="00273A72"/>
    <w:rsid w:val="002778EC"/>
    <w:rsid w:val="00292FE2"/>
    <w:rsid w:val="002974EB"/>
    <w:rsid w:val="002A414D"/>
    <w:rsid w:val="002C2ED1"/>
    <w:rsid w:val="002C3396"/>
    <w:rsid w:val="002D2D95"/>
    <w:rsid w:val="002D541D"/>
    <w:rsid w:val="002F19BE"/>
    <w:rsid w:val="002F3844"/>
    <w:rsid w:val="003265B4"/>
    <w:rsid w:val="00333559"/>
    <w:rsid w:val="00343FEC"/>
    <w:rsid w:val="00344F80"/>
    <w:rsid w:val="00345F87"/>
    <w:rsid w:val="0036147A"/>
    <w:rsid w:val="00375DD6"/>
    <w:rsid w:val="00377BCB"/>
    <w:rsid w:val="00384211"/>
    <w:rsid w:val="00384FEB"/>
    <w:rsid w:val="003A0148"/>
    <w:rsid w:val="003A1F6C"/>
    <w:rsid w:val="003B0E79"/>
    <w:rsid w:val="003C380C"/>
    <w:rsid w:val="003C4992"/>
    <w:rsid w:val="003C6285"/>
    <w:rsid w:val="003D021F"/>
    <w:rsid w:val="003D49BC"/>
    <w:rsid w:val="003E2B19"/>
    <w:rsid w:val="003F00F7"/>
    <w:rsid w:val="003F010D"/>
    <w:rsid w:val="00400A1B"/>
    <w:rsid w:val="00453064"/>
    <w:rsid w:val="00461450"/>
    <w:rsid w:val="00491716"/>
    <w:rsid w:val="004958EF"/>
    <w:rsid w:val="004A6E3D"/>
    <w:rsid w:val="004A7A97"/>
    <w:rsid w:val="004B6862"/>
    <w:rsid w:val="004C55F8"/>
    <w:rsid w:val="004C5D7A"/>
    <w:rsid w:val="004D196E"/>
    <w:rsid w:val="004D5CF0"/>
    <w:rsid w:val="004E3649"/>
    <w:rsid w:val="004F1385"/>
    <w:rsid w:val="004F2BE1"/>
    <w:rsid w:val="004F4B52"/>
    <w:rsid w:val="00502A77"/>
    <w:rsid w:val="00506174"/>
    <w:rsid w:val="00515AF5"/>
    <w:rsid w:val="00532624"/>
    <w:rsid w:val="0053580C"/>
    <w:rsid w:val="00545A80"/>
    <w:rsid w:val="005665EC"/>
    <w:rsid w:val="005871EE"/>
    <w:rsid w:val="00591045"/>
    <w:rsid w:val="00593ED8"/>
    <w:rsid w:val="00594002"/>
    <w:rsid w:val="005C332E"/>
    <w:rsid w:val="005D57FA"/>
    <w:rsid w:val="005D610A"/>
    <w:rsid w:val="005E2C99"/>
    <w:rsid w:val="006114D2"/>
    <w:rsid w:val="00617408"/>
    <w:rsid w:val="00622A4F"/>
    <w:rsid w:val="00657569"/>
    <w:rsid w:val="0066492E"/>
    <w:rsid w:val="0069031B"/>
    <w:rsid w:val="006A5693"/>
    <w:rsid w:val="006C00C3"/>
    <w:rsid w:val="006C0133"/>
    <w:rsid w:val="006C1C79"/>
    <w:rsid w:val="006C25B8"/>
    <w:rsid w:val="006D7D7E"/>
    <w:rsid w:val="006E4A98"/>
    <w:rsid w:val="006E50E3"/>
    <w:rsid w:val="006E588B"/>
    <w:rsid w:val="006E5989"/>
    <w:rsid w:val="006F1CCF"/>
    <w:rsid w:val="006F3C49"/>
    <w:rsid w:val="006F693A"/>
    <w:rsid w:val="0070175D"/>
    <w:rsid w:val="0070627C"/>
    <w:rsid w:val="00707695"/>
    <w:rsid w:val="0071219B"/>
    <w:rsid w:val="007148A4"/>
    <w:rsid w:val="007152A6"/>
    <w:rsid w:val="00720015"/>
    <w:rsid w:val="00743B01"/>
    <w:rsid w:val="00746C74"/>
    <w:rsid w:val="007716F0"/>
    <w:rsid w:val="007753DC"/>
    <w:rsid w:val="0077613A"/>
    <w:rsid w:val="00777CFD"/>
    <w:rsid w:val="007A7145"/>
    <w:rsid w:val="007B0020"/>
    <w:rsid w:val="007F2952"/>
    <w:rsid w:val="007F3648"/>
    <w:rsid w:val="00812F6F"/>
    <w:rsid w:val="00817344"/>
    <w:rsid w:val="00823E3D"/>
    <w:rsid w:val="008332F7"/>
    <w:rsid w:val="00833B2C"/>
    <w:rsid w:val="00835B87"/>
    <w:rsid w:val="00841F90"/>
    <w:rsid w:val="008426E7"/>
    <w:rsid w:val="00843662"/>
    <w:rsid w:val="00855285"/>
    <w:rsid w:val="008555AF"/>
    <w:rsid w:val="00855AB6"/>
    <w:rsid w:val="00856EBB"/>
    <w:rsid w:val="00866E4B"/>
    <w:rsid w:val="0087116F"/>
    <w:rsid w:val="008851C7"/>
    <w:rsid w:val="008A04BA"/>
    <w:rsid w:val="008A4B8F"/>
    <w:rsid w:val="008C1D02"/>
    <w:rsid w:val="008C54E1"/>
    <w:rsid w:val="008E1C0A"/>
    <w:rsid w:val="008E5E8C"/>
    <w:rsid w:val="00904BEC"/>
    <w:rsid w:val="00921ADD"/>
    <w:rsid w:val="009674B5"/>
    <w:rsid w:val="00970B7B"/>
    <w:rsid w:val="0097397D"/>
    <w:rsid w:val="00975B14"/>
    <w:rsid w:val="00976552"/>
    <w:rsid w:val="009823D1"/>
    <w:rsid w:val="00985932"/>
    <w:rsid w:val="009939A3"/>
    <w:rsid w:val="009A16AD"/>
    <w:rsid w:val="009B7800"/>
    <w:rsid w:val="009C4B51"/>
    <w:rsid w:val="009D1CD5"/>
    <w:rsid w:val="009D5D95"/>
    <w:rsid w:val="009D7A19"/>
    <w:rsid w:val="009F00E8"/>
    <w:rsid w:val="00A03006"/>
    <w:rsid w:val="00A07FD5"/>
    <w:rsid w:val="00A17D97"/>
    <w:rsid w:val="00A17DDB"/>
    <w:rsid w:val="00A32181"/>
    <w:rsid w:val="00A4066C"/>
    <w:rsid w:val="00A4238D"/>
    <w:rsid w:val="00A44252"/>
    <w:rsid w:val="00A56092"/>
    <w:rsid w:val="00A56DC9"/>
    <w:rsid w:val="00A643B1"/>
    <w:rsid w:val="00A75341"/>
    <w:rsid w:val="00A92760"/>
    <w:rsid w:val="00A9515B"/>
    <w:rsid w:val="00A96709"/>
    <w:rsid w:val="00AA65A6"/>
    <w:rsid w:val="00AC2C1B"/>
    <w:rsid w:val="00AD77F6"/>
    <w:rsid w:val="00AE675B"/>
    <w:rsid w:val="00B11EA6"/>
    <w:rsid w:val="00B321B2"/>
    <w:rsid w:val="00B565F5"/>
    <w:rsid w:val="00B60596"/>
    <w:rsid w:val="00B63FEE"/>
    <w:rsid w:val="00B80684"/>
    <w:rsid w:val="00B86F64"/>
    <w:rsid w:val="00B97F27"/>
    <w:rsid w:val="00BB033B"/>
    <w:rsid w:val="00BB3CB6"/>
    <w:rsid w:val="00BC5735"/>
    <w:rsid w:val="00BE17AC"/>
    <w:rsid w:val="00BF1D47"/>
    <w:rsid w:val="00BF377F"/>
    <w:rsid w:val="00BF4808"/>
    <w:rsid w:val="00C04179"/>
    <w:rsid w:val="00C173A6"/>
    <w:rsid w:val="00C26EB0"/>
    <w:rsid w:val="00C275BF"/>
    <w:rsid w:val="00C42C80"/>
    <w:rsid w:val="00C466F8"/>
    <w:rsid w:val="00C5167F"/>
    <w:rsid w:val="00C52A06"/>
    <w:rsid w:val="00C734EE"/>
    <w:rsid w:val="00C7536C"/>
    <w:rsid w:val="00C81936"/>
    <w:rsid w:val="00C85C2F"/>
    <w:rsid w:val="00C87966"/>
    <w:rsid w:val="00C93154"/>
    <w:rsid w:val="00CA4F1C"/>
    <w:rsid w:val="00CB05C6"/>
    <w:rsid w:val="00CE4B80"/>
    <w:rsid w:val="00D06901"/>
    <w:rsid w:val="00D55E7D"/>
    <w:rsid w:val="00D67A3D"/>
    <w:rsid w:val="00D76E04"/>
    <w:rsid w:val="00D826E1"/>
    <w:rsid w:val="00D82D2C"/>
    <w:rsid w:val="00DA112C"/>
    <w:rsid w:val="00DA41E3"/>
    <w:rsid w:val="00DB572B"/>
    <w:rsid w:val="00DB7A27"/>
    <w:rsid w:val="00DE31D7"/>
    <w:rsid w:val="00DF4B6B"/>
    <w:rsid w:val="00E0021D"/>
    <w:rsid w:val="00E022E4"/>
    <w:rsid w:val="00E10057"/>
    <w:rsid w:val="00E1169C"/>
    <w:rsid w:val="00E14D66"/>
    <w:rsid w:val="00E17C0D"/>
    <w:rsid w:val="00E210C4"/>
    <w:rsid w:val="00E21309"/>
    <w:rsid w:val="00E23C07"/>
    <w:rsid w:val="00E45B7D"/>
    <w:rsid w:val="00E57AB6"/>
    <w:rsid w:val="00E6508D"/>
    <w:rsid w:val="00E677D7"/>
    <w:rsid w:val="00E8023C"/>
    <w:rsid w:val="00EA1B95"/>
    <w:rsid w:val="00EA3688"/>
    <w:rsid w:val="00EA5FD7"/>
    <w:rsid w:val="00EB61EA"/>
    <w:rsid w:val="00EB6DFA"/>
    <w:rsid w:val="00EC3E99"/>
    <w:rsid w:val="00ED6F89"/>
    <w:rsid w:val="00EE39FC"/>
    <w:rsid w:val="00EF3DF0"/>
    <w:rsid w:val="00EF4E16"/>
    <w:rsid w:val="00F213B4"/>
    <w:rsid w:val="00F301A0"/>
    <w:rsid w:val="00F3364B"/>
    <w:rsid w:val="00F43F94"/>
    <w:rsid w:val="00F51DE3"/>
    <w:rsid w:val="00F53FCF"/>
    <w:rsid w:val="00F5588A"/>
    <w:rsid w:val="00F9248F"/>
    <w:rsid w:val="00F94D52"/>
    <w:rsid w:val="00FB13B2"/>
    <w:rsid w:val="00FB7BEB"/>
    <w:rsid w:val="00FC120E"/>
    <w:rsid w:val="00FD6381"/>
    <w:rsid w:val="00FF2E30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paragraph" w:styleId="Subttulo">
    <w:name w:val="Subtitle"/>
    <w:basedOn w:val="Normal"/>
    <w:next w:val="Normal"/>
    <w:link w:val="SubttuloChar"/>
    <w:uiPriority w:val="11"/>
    <w:qFormat/>
    <w:rsid w:val="002410F5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2410F5"/>
    <w:rPr>
      <w:color w:val="5A5A5A" w:themeColor="text1" w:themeTint="A5"/>
      <w:spacing w:val="15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410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10F5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10F5"/>
    <w:rPr>
      <w:rFonts w:eastAsiaTheme="minorHAns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7800"/>
    <w:pPr>
      <w:spacing w:after="0"/>
    </w:pPr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7800"/>
    <w:rPr>
      <w:rFonts w:eastAsiaTheme="minorHAnsi"/>
      <w:b/>
      <w:bCs/>
      <w:sz w:val="20"/>
      <w:szCs w:val="20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780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D2D9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8C1D02"/>
  </w:style>
  <w:style w:type="paragraph" w:customStyle="1" w:styleId="Estilo1">
    <w:name w:val="Estilo1"/>
    <w:basedOn w:val="Normal"/>
    <w:link w:val="Estilo1Char"/>
    <w:qFormat/>
    <w:rsid w:val="0077613A"/>
    <w:pPr>
      <w:shd w:val="pct15" w:color="auto" w:fill="auto"/>
      <w:spacing w:after="160" w:line="259" w:lineRule="auto"/>
    </w:pPr>
    <w:rPr>
      <w:rFonts w:eastAsiaTheme="minorHAns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77613A"/>
    <w:rPr>
      <w:rFonts w:eastAsiaTheme="minorHAnsi"/>
      <w:b/>
      <w:sz w:val="18"/>
      <w:szCs w:val="18"/>
      <w:shd w:val="pct15" w:color="auto" w:fill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23E3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5326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819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5507-CF3B-4857-81F8-8CA8B350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Eduardo Lima Garcia</cp:lastModifiedBy>
  <cp:revision>4</cp:revision>
  <cp:lastPrinted>2021-03-26T20:03:00Z</cp:lastPrinted>
  <dcterms:created xsi:type="dcterms:W3CDTF">2022-07-14T13:27:00Z</dcterms:created>
  <dcterms:modified xsi:type="dcterms:W3CDTF">2022-07-14T13:27:00Z</dcterms:modified>
</cp:coreProperties>
</file>